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5FAD2" w14:textId="77777777" w:rsidR="005B189D" w:rsidRPr="005B189D" w:rsidRDefault="00C86815" w:rsidP="005B189D">
      <w:pPr>
        <w:jc w:val="center"/>
        <w:rPr>
          <w:b/>
          <w:sz w:val="28"/>
          <w:szCs w:val="28"/>
          <w:u w:val="single"/>
        </w:rPr>
      </w:pPr>
      <w:r w:rsidRPr="005B189D">
        <w:rPr>
          <w:b/>
          <w:sz w:val="28"/>
          <w:szCs w:val="28"/>
          <w:u w:val="single"/>
        </w:rPr>
        <w:t xml:space="preserve">ABA </w:t>
      </w:r>
      <w:r w:rsidR="005B189D" w:rsidRPr="005B189D">
        <w:rPr>
          <w:b/>
          <w:sz w:val="28"/>
          <w:szCs w:val="28"/>
          <w:u w:val="single"/>
        </w:rPr>
        <w:t>Rail &amp; Airline Committee Mid-Winter</w:t>
      </w:r>
      <w:r w:rsidR="00C27C78" w:rsidRPr="005B189D">
        <w:rPr>
          <w:b/>
          <w:sz w:val="28"/>
          <w:szCs w:val="28"/>
          <w:u w:val="single"/>
        </w:rPr>
        <w:t xml:space="preserve"> Meeting</w:t>
      </w:r>
      <w:r w:rsidR="005B189D" w:rsidRPr="005B189D">
        <w:rPr>
          <w:b/>
          <w:sz w:val="28"/>
          <w:szCs w:val="28"/>
          <w:u w:val="single"/>
        </w:rPr>
        <w:t xml:space="preserve"> 3/11/16</w:t>
      </w:r>
    </w:p>
    <w:p w14:paraId="73143B21" w14:textId="55683959" w:rsidR="00707039" w:rsidRPr="005B189D" w:rsidRDefault="00086AC2" w:rsidP="005B18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r w:rsidR="001E68E8" w:rsidRPr="005B189D">
        <w:rPr>
          <w:b/>
          <w:sz w:val="28"/>
          <w:szCs w:val="28"/>
          <w:u w:val="single"/>
        </w:rPr>
        <w:t xml:space="preserve">Complex </w:t>
      </w:r>
      <w:r w:rsidR="00C27C78" w:rsidRPr="005B189D">
        <w:rPr>
          <w:b/>
          <w:sz w:val="28"/>
          <w:szCs w:val="28"/>
          <w:u w:val="single"/>
        </w:rPr>
        <w:t>Arbitration</w:t>
      </w:r>
      <w:r>
        <w:rPr>
          <w:b/>
          <w:sz w:val="28"/>
          <w:szCs w:val="28"/>
          <w:u w:val="single"/>
        </w:rPr>
        <w:t xml:space="preserve">” </w:t>
      </w:r>
    </w:p>
    <w:p w14:paraId="192133C1" w14:textId="77777777" w:rsidR="00086AC2" w:rsidRDefault="00086AC2" w:rsidP="001E68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2D4FF4" w14:textId="71DD9751" w:rsidR="001E68E8" w:rsidRDefault="00C66861" w:rsidP="00346631">
      <w:pPr>
        <w:ind w:left="5040"/>
        <w:rPr>
          <w:sz w:val="28"/>
          <w:szCs w:val="28"/>
        </w:rPr>
      </w:pPr>
      <w:r>
        <w:rPr>
          <w:sz w:val="28"/>
          <w:szCs w:val="28"/>
        </w:rPr>
        <w:t>Josh Javits</w:t>
      </w:r>
    </w:p>
    <w:p w14:paraId="5D02F230" w14:textId="55120DB4" w:rsidR="00346631" w:rsidRPr="00C66861" w:rsidRDefault="00346631" w:rsidP="00346631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Arbitrator and Mediator</w:t>
      </w:r>
    </w:p>
    <w:p w14:paraId="6B4EE319" w14:textId="77777777" w:rsidR="009B4032" w:rsidRDefault="009B4032" w:rsidP="00C86815">
      <w:pPr>
        <w:jc w:val="both"/>
        <w:rPr>
          <w:sz w:val="28"/>
          <w:szCs w:val="28"/>
        </w:rPr>
      </w:pPr>
    </w:p>
    <w:p w14:paraId="59681303" w14:textId="1CC232D2" w:rsidR="00757A49" w:rsidRDefault="009B5CB0" w:rsidP="00C86815">
      <w:pPr>
        <w:jc w:val="both"/>
        <w:rPr>
          <w:sz w:val="28"/>
          <w:szCs w:val="28"/>
        </w:rPr>
      </w:pPr>
      <w:r>
        <w:rPr>
          <w:sz w:val="28"/>
          <w:szCs w:val="28"/>
        </w:rPr>
        <w:t>Complex arbitratio</w:t>
      </w:r>
      <w:r w:rsidR="00761F30">
        <w:rPr>
          <w:sz w:val="28"/>
          <w:szCs w:val="28"/>
        </w:rPr>
        <w:t>ns present special problems</w:t>
      </w:r>
      <w:r w:rsidR="00757A49">
        <w:rPr>
          <w:sz w:val="28"/>
          <w:szCs w:val="28"/>
        </w:rPr>
        <w:t xml:space="preserve"> for parties and </w:t>
      </w:r>
      <w:r>
        <w:rPr>
          <w:sz w:val="28"/>
          <w:szCs w:val="28"/>
        </w:rPr>
        <w:t xml:space="preserve">neutrals </w:t>
      </w:r>
      <w:r w:rsidR="00761F30">
        <w:rPr>
          <w:sz w:val="28"/>
          <w:szCs w:val="28"/>
        </w:rPr>
        <w:t>that require</w:t>
      </w:r>
      <w:r>
        <w:rPr>
          <w:sz w:val="28"/>
          <w:szCs w:val="28"/>
        </w:rPr>
        <w:t xml:space="preserve"> </w:t>
      </w:r>
      <w:r w:rsidR="00761F30">
        <w:rPr>
          <w:sz w:val="28"/>
          <w:szCs w:val="28"/>
        </w:rPr>
        <w:t>extra attention to organization and explanation. They include</w:t>
      </w:r>
      <w:r w:rsidR="00160250">
        <w:rPr>
          <w:sz w:val="28"/>
          <w:szCs w:val="28"/>
        </w:rPr>
        <w:t xml:space="preserve"> cases with multiple issues or</w:t>
      </w:r>
      <w:r w:rsidR="003858C1">
        <w:rPr>
          <w:sz w:val="28"/>
          <w:szCs w:val="28"/>
        </w:rPr>
        <w:t xml:space="preserve"> parties</w:t>
      </w:r>
      <w:r w:rsidR="00761F30">
        <w:rPr>
          <w:sz w:val="28"/>
          <w:szCs w:val="28"/>
        </w:rPr>
        <w:t xml:space="preserve">, cases with </w:t>
      </w:r>
      <w:r w:rsidR="00E150E0">
        <w:rPr>
          <w:sz w:val="28"/>
          <w:szCs w:val="28"/>
        </w:rPr>
        <w:t xml:space="preserve">high stakes </w:t>
      </w:r>
      <w:r w:rsidR="00761F30">
        <w:rPr>
          <w:sz w:val="28"/>
          <w:szCs w:val="28"/>
        </w:rPr>
        <w:t>or risks and</w:t>
      </w:r>
      <w:r w:rsidR="00E150E0">
        <w:rPr>
          <w:sz w:val="28"/>
          <w:szCs w:val="28"/>
        </w:rPr>
        <w:t xml:space="preserve"> </w:t>
      </w:r>
      <w:r w:rsidR="00761F30">
        <w:rPr>
          <w:sz w:val="28"/>
          <w:szCs w:val="28"/>
        </w:rPr>
        <w:t xml:space="preserve">cases that are </w:t>
      </w:r>
      <w:r w:rsidR="00757A49">
        <w:rPr>
          <w:sz w:val="28"/>
          <w:szCs w:val="28"/>
        </w:rPr>
        <w:t>e</w:t>
      </w:r>
      <w:r w:rsidR="00E150E0">
        <w:rPr>
          <w:sz w:val="28"/>
          <w:szCs w:val="28"/>
        </w:rPr>
        <w:t>special</w:t>
      </w:r>
      <w:r w:rsidR="00757A49">
        <w:rPr>
          <w:sz w:val="28"/>
          <w:szCs w:val="28"/>
        </w:rPr>
        <w:t>ly contentious</w:t>
      </w:r>
      <w:r w:rsidR="00761F30">
        <w:rPr>
          <w:sz w:val="28"/>
          <w:szCs w:val="28"/>
        </w:rPr>
        <w:t>. Examples are cases involving subcontracting, compensation, benefits, flow-throughs,</w:t>
      </w:r>
      <w:r w:rsidR="0035039B">
        <w:rPr>
          <w:sz w:val="28"/>
          <w:szCs w:val="28"/>
        </w:rPr>
        <w:t xml:space="preserve"> </w:t>
      </w:r>
      <w:r w:rsidR="003858C1">
        <w:rPr>
          <w:sz w:val="28"/>
          <w:szCs w:val="28"/>
        </w:rPr>
        <w:t>interest arbitrat</w:t>
      </w:r>
      <w:r w:rsidR="00761F30">
        <w:rPr>
          <w:sz w:val="28"/>
          <w:szCs w:val="28"/>
        </w:rPr>
        <w:t xml:space="preserve">ion, seniority list integration and </w:t>
      </w:r>
      <w:r w:rsidR="003858C1">
        <w:rPr>
          <w:sz w:val="28"/>
          <w:szCs w:val="28"/>
        </w:rPr>
        <w:t xml:space="preserve">Presidential Emergency Boards. </w:t>
      </w:r>
    </w:p>
    <w:p w14:paraId="1DC6063D" w14:textId="77777777" w:rsidR="00757A49" w:rsidRDefault="00757A49" w:rsidP="00C86815">
      <w:pPr>
        <w:jc w:val="both"/>
        <w:rPr>
          <w:sz w:val="28"/>
          <w:szCs w:val="28"/>
        </w:rPr>
      </w:pPr>
    </w:p>
    <w:p w14:paraId="6761444A" w14:textId="34B1C909" w:rsidR="00C86815" w:rsidRPr="001E68E8" w:rsidRDefault="00761F30" w:rsidP="00C86815">
      <w:pPr>
        <w:jc w:val="both"/>
        <w:rPr>
          <w:sz w:val="28"/>
          <w:szCs w:val="28"/>
        </w:rPr>
      </w:pPr>
      <w:r>
        <w:rPr>
          <w:sz w:val="28"/>
          <w:szCs w:val="28"/>
        </w:rPr>
        <w:t>First, it</w:t>
      </w:r>
      <w:r w:rsidR="003858C1">
        <w:rPr>
          <w:sz w:val="28"/>
          <w:szCs w:val="28"/>
        </w:rPr>
        <w:t xml:space="preserve"> is vital to find</w:t>
      </w:r>
      <w:r w:rsidR="00533EB6">
        <w:rPr>
          <w:sz w:val="28"/>
          <w:szCs w:val="28"/>
        </w:rPr>
        <w:t xml:space="preserve"> the </w:t>
      </w:r>
      <w:r w:rsidR="00C66861">
        <w:rPr>
          <w:sz w:val="28"/>
          <w:szCs w:val="28"/>
        </w:rPr>
        <w:t>“fulcrum”</w:t>
      </w:r>
      <w:r w:rsidR="00533EB6">
        <w:rPr>
          <w:sz w:val="28"/>
          <w:szCs w:val="28"/>
        </w:rPr>
        <w:t xml:space="preserve"> </w:t>
      </w:r>
      <w:r>
        <w:rPr>
          <w:sz w:val="28"/>
          <w:szCs w:val="28"/>
        </w:rPr>
        <w:t>of such</w:t>
      </w:r>
      <w:r w:rsidR="00757A49">
        <w:rPr>
          <w:sz w:val="28"/>
          <w:szCs w:val="28"/>
        </w:rPr>
        <w:t xml:space="preserve"> case</w:t>
      </w:r>
      <w:r>
        <w:rPr>
          <w:sz w:val="28"/>
          <w:szCs w:val="28"/>
        </w:rPr>
        <w:t>s</w:t>
      </w:r>
      <w:r w:rsidR="00757A49">
        <w:rPr>
          <w:sz w:val="28"/>
          <w:szCs w:val="28"/>
        </w:rPr>
        <w:t xml:space="preserve">, </w:t>
      </w:r>
      <w:r w:rsidR="003858C1">
        <w:rPr>
          <w:sz w:val="28"/>
          <w:szCs w:val="28"/>
        </w:rPr>
        <w:t xml:space="preserve">the </w:t>
      </w:r>
      <w:r w:rsidR="00280E4A">
        <w:rPr>
          <w:sz w:val="28"/>
          <w:szCs w:val="28"/>
        </w:rPr>
        <w:t xml:space="preserve">key </w:t>
      </w:r>
      <w:r w:rsidR="00B85670">
        <w:rPr>
          <w:sz w:val="28"/>
          <w:szCs w:val="28"/>
        </w:rPr>
        <w:t>facts and</w:t>
      </w:r>
      <w:r w:rsidR="00453550">
        <w:rPr>
          <w:sz w:val="28"/>
          <w:szCs w:val="28"/>
        </w:rPr>
        <w:t xml:space="preserve"> argument</w:t>
      </w:r>
      <w:r w:rsidR="00B85670">
        <w:rPr>
          <w:sz w:val="28"/>
          <w:szCs w:val="28"/>
        </w:rPr>
        <w:t>s</w:t>
      </w:r>
      <w:r w:rsidR="003858C1">
        <w:rPr>
          <w:sz w:val="28"/>
          <w:szCs w:val="28"/>
        </w:rPr>
        <w:t xml:space="preserve"> </w:t>
      </w:r>
      <w:r w:rsidR="00453550">
        <w:rPr>
          <w:sz w:val="28"/>
          <w:szCs w:val="28"/>
        </w:rPr>
        <w:t xml:space="preserve">around which </w:t>
      </w:r>
      <w:r w:rsidR="003858C1">
        <w:rPr>
          <w:sz w:val="28"/>
          <w:szCs w:val="28"/>
        </w:rPr>
        <w:t xml:space="preserve">the </w:t>
      </w:r>
      <w:r w:rsidR="00280E4A">
        <w:rPr>
          <w:sz w:val="28"/>
          <w:szCs w:val="28"/>
        </w:rPr>
        <w:t xml:space="preserve">decision </w:t>
      </w:r>
      <w:r w:rsidR="003858C1">
        <w:rPr>
          <w:sz w:val="28"/>
          <w:szCs w:val="28"/>
        </w:rPr>
        <w:t>will turn</w:t>
      </w:r>
      <w:r w:rsidR="00AF2DE9">
        <w:rPr>
          <w:sz w:val="28"/>
          <w:szCs w:val="28"/>
        </w:rPr>
        <w:t xml:space="preserve">; second, it is important </w:t>
      </w:r>
      <w:r>
        <w:rPr>
          <w:sz w:val="28"/>
          <w:szCs w:val="28"/>
        </w:rPr>
        <w:t xml:space="preserve">to  </w:t>
      </w:r>
      <w:r w:rsidR="00280E4A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3858C1">
        <w:rPr>
          <w:sz w:val="28"/>
          <w:szCs w:val="28"/>
        </w:rPr>
        <w:t xml:space="preserve">acilitate </w:t>
      </w:r>
      <w:r w:rsidR="00757A49">
        <w:rPr>
          <w:sz w:val="28"/>
          <w:szCs w:val="28"/>
        </w:rPr>
        <w:t xml:space="preserve">the process </w:t>
      </w:r>
      <w:r>
        <w:rPr>
          <w:sz w:val="28"/>
          <w:szCs w:val="28"/>
        </w:rPr>
        <w:t>by</w:t>
      </w:r>
      <w:r w:rsidR="003858C1">
        <w:rPr>
          <w:sz w:val="28"/>
          <w:szCs w:val="28"/>
        </w:rPr>
        <w:t xml:space="preserve"> </w:t>
      </w:r>
      <w:r w:rsidR="00AF2DE9">
        <w:rPr>
          <w:sz w:val="28"/>
          <w:szCs w:val="28"/>
        </w:rPr>
        <w:t xml:space="preserve">assuring </w:t>
      </w:r>
      <w:r w:rsidR="003858C1">
        <w:rPr>
          <w:sz w:val="28"/>
          <w:szCs w:val="28"/>
        </w:rPr>
        <w:t xml:space="preserve">the </w:t>
      </w:r>
      <w:r w:rsidR="00346631">
        <w:rPr>
          <w:sz w:val="28"/>
          <w:szCs w:val="28"/>
        </w:rPr>
        <w:t>3</w:t>
      </w:r>
      <w:r w:rsidR="00F533E5">
        <w:rPr>
          <w:sz w:val="28"/>
          <w:szCs w:val="28"/>
        </w:rPr>
        <w:t xml:space="preserve"> “E”s: </w:t>
      </w:r>
      <w:r w:rsidR="00280E4A">
        <w:rPr>
          <w:sz w:val="28"/>
          <w:szCs w:val="28"/>
        </w:rPr>
        <w:t>Educate</w:t>
      </w:r>
      <w:r w:rsidR="00EF3CB5">
        <w:rPr>
          <w:sz w:val="28"/>
          <w:szCs w:val="28"/>
        </w:rPr>
        <w:t xml:space="preserve"> the neutral</w:t>
      </w:r>
      <w:r w:rsidR="00280E4A">
        <w:rPr>
          <w:sz w:val="28"/>
          <w:szCs w:val="28"/>
        </w:rPr>
        <w:t xml:space="preserve">, </w:t>
      </w:r>
      <w:r w:rsidR="00EF3CB5">
        <w:rPr>
          <w:sz w:val="28"/>
          <w:szCs w:val="28"/>
        </w:rPr>
        <w:t xml:space="preserve">make your case </w:t>
      </w:r>
      <w:r w:rsidR="00346631">
        <w:rPr>
          <w:sz w:val="28"/>
          <w:szCs w:val="28"/>
        </w:rPr>
        <w:t>Easy</w:t>
      </w:r>
      <w:r w:rsidR="00EF3CB5">
        <w:rPr>
          <w:sz w:val="28"/>
          <w:szCs w:val="28"/>
        </w:rPr>
        <w:t xml:space="preserve">  to understand</w:t>
      </w:r>
      <w:r w:rsidR="00346631">
        <w:rPr>
          <w:sz w:val="28"/>
          <w:szCs w:val="28"/>
        </w:rPr>
        <w:t xml:space="preserve">, </w:t>
      </w:r>
      <w:r w:rsidR="00EF3CB5">
        <w:rPr>
          <w:sz w:val="28"/>
          <w:szCs w:val="28"/>
        </w:rPr>
        <w:t xml:space="preserve">and make the process </w:t>
      </w:r>
      <w:r w:rsidR="00346631">
        <w:rPr>
          <w:sz w:val="28"/>
          <w:szCs w:val="28"/>
        </w:rPr>
        <w:t>Efficient</w:t>
      </w:r>
      <w:r w:rsidR="003858C1">
        <w:rPr>
          <w:sz w:val="28"/>
          <w:szCs w:val="28"/>
        </w:rPr>
        <w:t>.</w:t>
      </w:r>
      <w:r w:rsidR="00280E4A">
        <w:rPr>
          <w:sz w:val="28"/>
          <w:szCs w:val="28"/>
        </w:rPr>
        <w:t xml:space="preserve"> </w:t>
      </w:r>
    </w:p>
    <w:p w14:paraId="5250B2CB" w14:textId="77777777" w:rsidR="009B4032" w:rsidRDefault="009B4032" w:rsidP="00C86815">
      <w:pPr>
        <w:jc w:val="both"/>
        <w:rPr>
          <w:sz w:val="28"/>
          <w:szCs w:val="28"/>
        </w:rPr>
      </w:pPr>
    </w:p>
    <w:p w14:paraId="3C17C4D0" w14:textId="77777777" w:rsidR="00C27C78" w:rsidRDefault="00C27C78" w:rsidP="00C86815">
      <w:pPr>
        <w:jc w:val="both"/>
        <w:rPr>
          <w:sz w:val="28"/>
          <w:szCs w:val="28"/>
        </w:rPr>
      </w:pPr>
      <w:r w:rsidRPr="001E68E8">
        <w:rPr>
          <w:sz w:val="28"/>
          <w:szCs w:val="28"/>
        </w:rPr>
        <w:t xml:space="preserve">II. Pre-hearing: </w:t>
      </w:r>
    </w:p>
    <w:p w14:paraId="781F6AD4" w14:textId="77777777" w:rsidR="009B4032" w:rsidRPr="001E68E8" w:rsidRDefault="009B4032" w:rsidP="00C86815">
      <w:pPr>
        <w:jc w:val="both"/>
        <w:rPr>
          <w:sz w:val="28"/>
          <w:szCs w:val="28"/>
        </w:rPr>
      </w:pPr>
    </w:p>
    <w:p w14:paraId="59CFE588" w14:textId="03A07BFB" w:rsidR="00453550" w:rsidRDefault="00453550" w:rsidP="00C27C7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53550">
        <w:rPr>
          <w:sz w:val="28"/>
          <w:szCs w:val="28"/>
          <w:u w:val="single"/>
        </w:rPr>
        <w:t>Structure of process</w:t>
      </w:r>
      <w:r w:rsidR="00346631">
        <w:rPr>
          <w:sz w:val="28"/>
          <w:szCs w:val="28"/>
        </w:rPr>
        <w:t>: 1, 3 or 5 neutrals: more lends</w:t>
      </w:r>
      <w:r w:rsidRPr="00453550">
        <w:rPr>
          <w:sz w:val="28"/>
          <w:szCs w:val="28"/>
        </w:rPr>
        <w:t xml:space="preserve"> “stature” but </w:t>
      </w:r>
      <w:r>
        <w:rPr>
          <w:sz w:val="28"/>
          <w:szCs w:val="28"/>
        </w:rPr>
        <w:t xml:space="preserve">consider </w:t>
      </w:r>
      <w:r w:rsidRPr="00453550">
        <w:rPr>
          <w:sz w:val="28"/>
          <w:szCs w:val="28"/>
        </w:rPr>
        <w:t>efficiency</w:t>
      </w:r>
      <w:r>
        <w:rPr>
          <w:sz w:val="28"/>
          <w:szCs w:val="28"/>
        </w:rPr>
        <w:t xml:space="preserve"> and cost </w:t>
      </w:r>
      <w:r w:rsidRPr="00453550">
        <w:rPr>
          <w:sz w:val="28"/>
          <w:szCs w:val="28"/>
        </w:rPr>
        <w:t>factor</w:t>
      </w:r>
      <w:r>
        <w:rPr>
          <w:sz w:val="28"/>
          <w:szCs w:val="28"/>
        </w:rPr>
        <w:t>s;</w:t>
      </w:r>
      <w:r w:rsidR="00386FB0">
        <w:rPr>
          <w:sz w:val="28"/>
          <w:szCs w:val="28"/>
        </w:rPr>
        <w:t xml:space="preserve"> </w:t>
      </w:r>
      <w:r w:rsidRPr="00453550">
        <w:rPr>
          <w:sz w:val="28"/>
          <w:szCs w:val="28"/>
        </w:rPr>
        <w:t>partisan neutrals</w:t>
      </w:r>
      <w:r w:rsidR="00386FB0">
        <w:rPr>
          <w:sz w:val="28"/>
          <w:szCs w:val="28"/>
        </w:rPr>
        <w:t xml:space="preserve"> useful</w:t>
      </w:r>
      <w:r w:rsidR="00346631">
        <w:rPr>
          <w:sz w:val="28"/>
          <w:szCs w:val="28"/>
        </w:rPr>
        <w:t xml:space="preserve"> too</w:t>
      </w:r>
    </w:p>
    <w:p w14:paraId="0ACB17B6" w14:textId="06689577" w:rsidR="00453550" w:rsidRDefault="00453550" w:rsidP="00C27C7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550">
        <w:rPr>
          <w:sz w:val="28"/>
          <w:szCs w:val="28"/>
          <w:u w:val="single"/>
        </w:rPr>
        <w:t>Choice of neutra</w:t>
      </w:r>
      <w:r w:rsidR="00346631">
        <w:rPr>
          <w:sz w:val="28"/>
          <w:szCs w:val="28"/>
          <w:u w:val="single"/>
        </w:rPr>
        <w:t>l</w:t>
      </w:r>
      <w:r w:rsidR="00386FB0">
        <w:rPr>
          <w:sz w:val="28"/>
          <w:szCs w:val="28"/>
        </w:rPr>
        <w:t xml:space="preserve">: </w:t>
      </w:r>
      <w:r w:rsidR="00346631">
        <w:rPr>
          <w:sz w:val="28"/>
          <w:szCs w:val="28"/>
        </w:rPr>
        <w:t xml:space="preserve">consider need for </w:t>
      </w:r>
      <w:r w:rsidR="00386FB0">
        <w:rPr>
          <w:sz w:val="28"/>
          <w:szCs w:val="28"/>
        </w:rPr>
        <w:t>mediation</w:t>
      </w:r>
      <w:r>
        <w:rPr>
          <w:sz w:val="28"/>
          <w:szCs w:val="28"/>
        </w:rPr>
        <w:t xml:space="preserve"> skills</w:t>
      </w:r>
      <w:r w:rsidR="00386FB0">
        <w:rPr>
          <w:sz w:val="28"/>
          <w:szCs w:val="28"/>
        </w:rPr>
        <w:t xml:space="preserve">, “active” </w:t>
      </w:r>
      <w:r w:rsidR="00B438CF">
        <w:rPr>
          <w:sz w:val="28"/>
          <w:szCs w:val="28"/>
        </w:rPr>
        <w:t xml:space="preserve">v “passive” </w:t>
      </w:r>
      <w:r w:rsidR="00386FB0">
        <w:rPr>
          <w:sz w:val="28"/>
          <w:szCs w:val="28"/>
        </w:rPr>
        <w:t>bench</w:t>
      </w:r>
      <w:r>
        <w:rPr>
          <w:sz w:val="28"/>
          <w:szCs w:val="28"/>
        </w:rPr>
        <w:t>, familiarity with industry and issues</w:t>
      </w:r>
    </w:p>
    <w:p w14:paraId="76E63008" w14:textId="77906A29" w:rsidR="00C27C78" w:rsidRPr="001E68E8" w:rsidRDefault="005326FD" w:rsidP="00C27C7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Hold</w:t>
      </w:r>
      <w:r w:rsidR="00346631">
        <w:rPr>
          <w:sz w:val="28"/>
          <w:szCs w:val="28"/>
        </w:rPr>
        <w:t xml:space="preserve"> early</w:t>
      </w:r>
      <w:r>
        <w:rPr>
          <w:sz w:val="28"/>
          <w:szCs w:val="28"/>
        </w:rPr>
        <w:t xml:space="preserve"> </w:t>
      </w:r>
      <w:r w:rsidR="00386FB0">
        <w:rPr>
          <w:sz w:val="28"/>
          <w:szCs w:val="28"/>
          <w:u w:val="single"/>
        </w:rPr>
        <w:t>c</w:t>
      </w:r>
      <w:r w:rsidR="005B189D" w:rsidRPr="00453550">
        <w:rPr>
          <w:sz w:val="28"/>
          <w:szCs w:val="28"/>
          <w:u w:val="single"/>
        </w:rPr>
        <w:t>onf</w:t>
      </w:r>
      <w:r w:rsidR="00386FB0">
        <w:rPr>
          <w:sz w:val="28"/>
          <w:szCs w:val="28"/>
          <w:u w:val="single"/>
        </w:rPr>
        <w:t>erence calls</w:t>
      </w:r>
      <w:r>
        <w:rPr>
          <w:sz w:val="28"/>
          <w:szCs w:val="28"/>
        </w:rPr>
        <w:t xml:space="preserve"> to </w:t>
      </w:r>
      <w:r w:rsidR="00386FB0">
        <w:rPr>
          <w:sz w:val="28"/>
          <w:szCs w:val="28"/>
        </w:rPr>
        <w:t>hear</w:t>
      </w:r>
      <w:r>
        <w:rPr>
          <w:sz w:val="28"/>
          <w:szCs w:val="28"/>
        </w:rPr>
        <w:t xml:space="preserve"> and address issues</w:t>
      </w:r>
      <w:r w:rsidR="00535E4D">
        <w:rPr>
          <w:sz w:val="28"/>
          <w:szCs w:val="28"/>
        </w:rPr>
        <w:t xml:space="preserve"> such as arbitra</w:t>
      </w:r>
      <w:r w:rsidR="00A92F98">
        <w:rPr>
          <w:sz w:val="28"/>
          <w:szCs w:val="28"/>
        </w:rPr>
        <w:t>bility</w:t>
      </w:r>
      <w:r w:rsidR="00535E4D">
        <w:rPr>
          <w:sz w:val="28"/>
          <w:szCs w:val="28"/>
        </w:rPr>
        <w:t>,</w:t>
      </w:r>
      <w:r w:rsidR="0091496C">
        <w:rPr>
          <w:sz w:val="28"/>
          <w:szCs w:val="28"/>
        </w:rPr>
        <w:t xml:space="preserve"> document exchange, witnesses</w:t>
      </w:r>
    </w:p>
    <w:p w14:paraId="724F72BB" w14:textId="7875EA0B" w:rsidR="0091496C" w:rsidRDefault="0091496C" w:rsidP="00C27C7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53550">
        <w:rPr>
          <w:sz w:val="28"/>
          <w:szCs w:val="28"/>
          <w:u w:val="single"/>
        </w:rPr>
        <w:t>Logistics</w:t>
      </w:r>
      <w:r>
        <w:rPr>
          <w:sz w:val="28"/>
          <w:szCs w:val="28"/>
        </w:rPr>
        <w:t xml:space="preserve">: </w:t>
      </w:r>
      <w:r w:rsidR="00346631">
        <w:rPr>
          <w:sz w:val="28"/>
          <w:szCs w:val="28"/>
        </w:rPr>
        <w:t>determine duration (be realistic), confidentiality, location, attendees</w:t>
      </w:r>
    </w:p>
    <w:p w14:paraId="0D81BD6E" w14:textId="5EA0B216" w:rsidR="00707039" w:rsidRDefault="005B189D" w:rsidP="009149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53550">
        <w:rPr>
          <w:sz w:val="28"/>
          <w:szCs w:val="28"/>
          <w:u w:val="single"/>
        </w:rPr>
        <w:t>Pre-hearing briefs</w:t>
      </w:r>
      <w:r w:rsidR="005326FD">
        <w:rPr>
          <w:sz w:val="28"/>
          <w:szCs w:val="28"/>
        </w:rPr>
        <w:t xml:space="preserve"> enable neutral</w:t>
      </w:r>
      <w:r w:rsidR="00F533E5">
        <w:rPr>
          <w:sz w:val="28"/>
          <w:szCs w:val="28"/>
        </w:rPr>
        <w:t>s</w:t>
      </w:r>
      <w:r w:rsidR="005326FD">
        <w:rPr>
          <w:sz w:val="28"/>
          <w:szCs w:val="28"/>
        </w:rPr>
        <w:t xml:space="preserve"> to</w:t>
      </w:r>
      <w:r w:rsidR="00535E4D">
        <w:rPr>
          <w:sz w:val="28"/>
          <w:szCs w:val="28"/>
        </w:rPr>
        <w:t xml:space="preserve"> absorb more at hearing</w:t>
      </w:r>
    </w:p>
    <w:p w14:paraId="3E04E984" w14:textId="753AA176" w:rsidR="00453550" w:rsidRPr="0091496C" w:rsidRDefault="00453550" w:rsidP="009149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53550">
        <w:rPr>
          <w:sz w:val="28"/>
          <w:szCs w:val="28"/>
          <w:u w:val="single"/>
        </w:rPr>
        <w:t>Sequestration</w:t>
      </w:r>
      <w:r>
        <w:rPr>
          <w:sz w:val="28"/>
          <w:szCs w:val="28"/>
        </w:rPr>
        <w:t>: if no credibility issues, more efficient for all witnesses to be present</w:t>
      </w:r>
      <w:r w:rsidR="00B438CF">
        <w:rPr>
          <w:sz w:val="28"/>
          <w:szCs w:val="28"/>
        </w:rPr>
        <w:t xml:space="preserve"> to hear and respond</w:t>
      </w:r>
    </w:p>
    <w:p w14:paraId="081615D8" w14:textId="664C7DD4" w:rsidR="009B4032" w:rsidRPr="009B4032" w:rsidRDefault="00346631" w:rsidP="009B40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</w:t>
      </w:r>
      <w:r w:rsidR="00A92F98">
        <w:rPr>
          <w:sz w:val="28"/>
          <w:szCs w:val="28"/>
        </w:rPr>
        <w:t xml:space="preserve"> o</w:t>
      </w:r>
      <w:r w:rsidR="00C27C78" w:rsidRPr="001E68E8">
        <w:rPr>
          <w:sz w:val="28"/>
          <w:szCs w:val="28"/>
        </w:rPr>
        <w:t>rder</w:t>
      </w:r>
      <w:r w:rsidR="00B438CF">
        <w:rPr>
          <w:sz w:val="28"/>
          <w:szCs w:val="28"/>
        </w:rPr>
        <w:t xml:space="preserve"> and type</w:t>
      </w:r>
      <w:r w:rsidR="00C27C78" w:rsidRPr="001E68E8">
        <w:rPr>
          <w:sz w:val="28"/>
          <w:szCs w:val="28"/>
        </w:rPr>
        <w:t xml:space="preserve"> of </w:t>
      </w:r>
      <w:r w:rsidR="00C27C78" w:rsidRPr="00453550">
        <w:rPr>
          <w:sz w:val="28"/>
          <w:szCs w:val="28"/>
          <w:u w:val="single"/>
        </w:rPr>
        <w:t>presentation</w:t>
      </w:r>
      <w:r w:rsidR="00A92F98">
        <w:rPr>
          <w:sz w:val="28"/>
          <w:szCs w:val="28"/>
        </w:rPr>
        <w:t xml:space="preserve"> to </w:t>
      </w:r>
      <w:r w:rsidR="00B438CF">
        <w:rPr>
          <w:sz w:val="28"/>
          <w:szCs w:val="28"/>
        </w:rPr>
        <w:t xml:space="preserve">best </w:t>
      </w:r>
      <w:r>
        <w:rPr>
          <w:sz w:val="28"/>
          <w:szCs w:val="28"/>
        </w:rPr>
        <w:t>elucidate subject matter, assure due process for parties</w:t>
      </w:r>
    </w:p>
    <w:p w14:paraId="44F28A96" w14:textId="77777777" w:rsidR="00757A49" w:rsidRDefault="00757A49" w:rsidP="00C27C78">
      <w:pPr>
        <w:jc w:val="both"/>
        <w:rPr>
          <w:sz w:val="28"/>
          <w:szCs w:val="28"/>
        </w:rPr>
      </w:pPr>
    </w:p>
    <w:p w14:paraId="398A7E9E" w14:textId="098408A9" w:rsidR="00D03CAB" w:rsidRDefault="0087080D" w:rsidP="00C27C78">
      <w:pPr>
        <w:jc w:val="both"/>
        <w:rPr>
          <w:sz w:val="28"/>
          <w:szCs w:val="28"/>
        </w:rPr>
      </w:pPr>
      <w:r>
        <w:rPr>
          <w:sz w:val="28"/>
          <w:szCs w:val="28"/>
        </w:rPr>
        <w:t>juj</w:t>
      </w:r>
      <w:bookmarkStart w:id="0" w:name="_GoBack"/>
      <w:bookmarkEnd w:id="0"/>
    </w:p>
    <w:p w14:paraId="3ACBDE11" w14:textId="77777777" w:rsidR="00707039" w:rsidRDefault="00C27C78" w:rsidP="00C27C78">
      <w:pPr>
        <w:jc w:val="both"/>
        <w:rPr>
          <w:sz w:val="28"/>
          <w:szCs w:val="28"/>
        </w:rPr>
      </w:pPr>
      <w:r w:rsidRPr="001E68E8">
        <w:rPr>
          <w:sz w:val="28"/>
          <w:szCs w:val="28"/>
        </w:rPr>
        <w:lastRenderedPageBreak/>
        <w:t>III. Hearing:</w:t>
      </w:r>
    </w:p>
    <w:p w14:paraId="68523156" w14:textId="77777777" w:rsidR="009B4032" w:rsidRPr="001E68E8" w:rsidRDefault="009B4032" w:rsidP="00C27C78">
      <w:pPr>
        <w:jc w:val="both"/>
        <w:rPr>
          <w:sz w:val="28"/>
          <w:szCs w:val="28"/>
        </w:rPr>
      </w:pPr>
    </w:p>
    <w:p w14:paraId="3A13007A" w14:textId="1D20037A" w:rsidR="00C27C78" w:rsidRPr="001E68E8" w:rsidRDefault="005B189D" w:rsidP="00C27C7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C4DE5">
        <w:rPr>
          <w:sz w:val="28"/>
          <w:szCs w:val="28"/>
          <w:u w:val="single"/>
        </w:rPr>
        <w:t>Standards</w:t>
      </w:r>
      <w:r>
        <w:rPr>
          <w:sz w:val="28"/>
          <w:szCs w:val="28"/>
        </w:rPr>
        <w:t>, decision criteria</w:t>
      </w:r>
      <w:r w:rsidR="00280E4A">
        <w:rPr>
          <w:sz w:val="28"/>
          <w:szCs w:val="28"/>
        </w:rPr>
        <w:t xml:space="preserve">: </w:t>
      </w:r>
      <w:r w:rsidR="00F533E5">
        <w:rPr>
          <w:sz w:val="28"/>
          <w:szCs w:val="28"/>
        </w:rPr>
        <w:t xml:space="preserve">establish </w:t>
      </w:r>
      <w:r w:rsidR="00280E4A">
        <w:rPr>
          <w:sz w:val="28"/>
          <w:szCs w:val="28"/>
        </w:rPr>
        <w:t>contract and leg</w:t>
      </w:r>
      <w:r w:rsidR="00453550">
        <w:rPr>
          <w:sz w:val="28"/>
          <w:szCs w:val="28"/>
        </w:rPr>
        <w:t>al standards, use of “patterns”</w:t>
      </w:r>
    </w:p>
    <w:p w14:paraId="06061B0C" w14:textId="4F3027FF" w:rsidR="00C27C78" w:rsidRPr="001E68E8" w:rsidRDefault="00453550" w:rsidP="00C27C7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BC4DE5">
        <w:rPr>
          <w:sz w:val="28"/>
          <w:szCs w:val="28"/>
          <w:u w:val="single"/>
        </w:rPr>
        <w:t>Brandeis brief</w:t>
      </w:r>
      <w:r>
        <w:rPr>
          <w:sz w:val="28"/>
          <w:szCs w:val="28"/>
        </w:rPr>
        <w:t xml:space="preserve">:” </w:t>
      </w:r>
      <w:r w:rsidR="00F533E5">
        <w:rPr>
          <w:sz w:val="28"/>
          <w:szCs w:val="28"/>
        </w:rPr>
        <w:t>address context</w:t>
      </w:r>
      <w:r w:rsidR="00346631">
        <w:rPr>
          <w:sz w:val="28"/>
          <w:szCs w:val="28"/>
        </w:rPr>
        <w:t xml:space="preserve"> of dispute:</w:t>
      </w:r>
      <w:r w:rsidR="00F533E5">
        <w:rPr>
          <w:sz w:val="28"/>
          <w:szCs w:val="28"/>
        </w:rPr>
        <w:t xml:space="preserve"> l</w:t>
      </w:r>
      <w:r w:rsidR="00346631">
        <w:rPr>
          <w:sz w:val="28"/>
          <w:szCs w:val="28"/>
        </w:rPr>
        <w:t>abor relations, market</w:t>
      </w:r>
      <w:r w:rsidR="00F533E5">
        <w:rPr>
          <w:sz w:val="28"/>
          <w:szCs w:val="28"/>
        </w:rPr>
        <w:t>, history, practices</w:t>
      </w:r>
    </w:p>
    <w:p w14:paraId="33483CDA" w14:textId="20BC32A4" w:rsidR="00C27C78" w:rsidRPr="001E68E8" w:rsidRDefault="005B189D" w:rsidP="00C27C7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C4DE5">
        <w:rPr>
          <w:sz w:val="28"/>
          <w:szCs w:val="28"/>
          <w:u w:val="single"/>
        </w:rPr>
        <w:t>Openings</w:t>
      </w:r>
      <w:r>
        <w:rPr>
          <w:sz w:val="28"/>
          <w:szCs w:val="28"/>
        </w:rPr>
        <w:t>: thorough</w:t>
      </w:r>
      <w:r w:rsidR="00453550">
        <w:rPr>
          <w:sz w:val="28"/>
          <w:szCs w:val="28"/>
        </w:rPr>
        <w:t>, especially where facts not disputed and arguments are central; but let necessary witnesses speak for themselves</w:t>
      </w:r>
    </w:p>
    <w:p w14:paraId="75535873" w14:textId="4FC841AE" w:rsidR="00C27C78" w:rsidRPr="001E68E8" w:rsidRDefault="00C27C78" w:rsidP="00C27C7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C4DE5">
        <w:rPr>
          <w:sz w:val="28"/>
          <w:szCs w:val="28"/>
          <w:u w:val="single"/>
        </w:rPr>
        <w:t>Joi</w:t>
      </w:r>
      <w:r w:rsidR="005B189D" w:rsidRPr="00BC4DE5">
        <w:rPr>
          <w:sz w:val="28"/>
          <w:szCs w:val="28"/>
          <w:u w:val="single"/>
        </w:rPr>
        <w:t>n issues</w:t>
      </w:r>
      <w:r w:rsidR="00453550">
        <w:rPr>
          <w:sz w:val="28"/>
          <w:szCs w:val="28"/>
        </w:rPr>
        <w:t>: address opposing side’s central arguments, but don’t let them control your case</w:t>
      </w:r>
    </w:p>
    <w:p w14:paraId="19752B24" w14:textId="2F7B471E" w:rsidR="00707039" w:rsidRPr="00BC4DE5" w:rsidRDefault="005B189D" w:rsidP="00C27C78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C4DE5">
        <w:rPr>
          <w:sz w:val="28"/>
          <w:szCs w:val="28"/>
          <w:u w:val="single"/>
        </w:rPr>
        <w:t>Arbitrator feedback</w:t>
      </w:r>
      <w:r w:rsidR="00346631">
        <w:rPr>
          <w:sz w:val="28"/>
          <w:szCs w:val="28"/>
        </w:rPr>
        <w:t>: encourage interchange</w:t>
      </w:r>
      <w:r w:rsidR="003B00F7" w:rsidRPr="003B00F7">
        <w:rPr>
          <w:sz w:val="28"/>
          <w:szCs w:val="28"/>
        </w:rPr>
        <w:t xml:space="preserve"> to as</w:t>
      </w:r>
      <w:r w:rsidR="00EE09BF">
        <w:rPr>
          <w:sz w:val="28"/>
          <w:szCs w:val="28"/>
        </w:rPr>
        <w:t xml:space="preserve">sure neutral understands </w:t>
      </w:r>
      <w:r w:rsidR="00F533E5">
        <w:rPr>
          <w:sz w:val="28"/>
          <w:szCs w:val="28"/>
        </w:rPr>
        <w:t xml:space="preserve">case </w:t>
      </w:r>
      <w:r w:rsidR="00B438CF">
        <w:rPr>
          <w:sz w:val="28"/>
          <w:szCs w:val="28"/>
        </w:rPr>
        <w:t xml:space="preserve">and to open door for neutral to offer preliminary </w:t>
      </w:r>
      <w:r w:rsidR="003B00F7" w:rsidRPr="003B00F7">
        <w:rPr>
          <w:sz w:val="28"/>
          <w:szCs w:val="28"/>
        </w:rPr>
        <w:t>case evaluation</w:t>
      </w:r>
    </w:p>
    <w:p w14:paraId="3F04C531" w14:textId="651E268B" w:rsidR="00C27C78" w:rsidRPr="005B189D" w:rsidRDefault="008B3992" w:rsidP="005B18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B00F7">
        <w:rPr>
          <w:sz w:val="28"/>
          <w:szCs w:val="28"/>
          <w:u w:val="single"/>
        </w:rPr>
        <w:t>Demonstrative evidence</w:t>
      </w:r>
      <w:r w:rsidR="00377E62">
        <w:rPr>
          <w:sz w:val="28"/>
          <w:szCs w:val="28"/>
        </w:rPr>
        <w:t xml:space="preserve"> is</w:t>
      </w:r>
      <w:r w:rsidR="00B4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helpful: </w:t>
      </w:r>
      <w:r w:rsidR="005B189D">
        <w:rPr>
          <w:sz w:val="28"/>
          <w:szCs w:val="28"/>
        </w:rPr>
        <w:t>Chronologies/Diagrams/</w:t>
      </w:r>
      <w:r>
        <w:rPr>
          <w:sz w:val="28"/>
          <w:szCs w:val="28"/>
        </w:rPr>
        <w:t>key contract provisions/summaries</w:t>
      </w:r>
    </w:p>
    <w:p w14:paraId="350DBCB9" w14:textId="1367DF00" w:rsidR="00C27C78" w:rsidRPr="008B3992" w:rsidRDefault="00C27C78" w:rsidP="008B3992">
      <w:pPr>
        <w:ind w:left="1440"/>
        <w:jc w:val="both"/>
        <w:rPr>
          <w:sz w:val="28"/>
          <w:szCs w:val="28"/>
        </w:rPr>
      </w:pPr>
    </w:p>
    <w:p w14:paraId="6B0DC977" w14:textId="77777777" w:rsidR="00C27C78" w:rsidRPr="001E68E8" w:rsidRDefault="00C27C78" w:rsidP="00C27C78">
      <w:pPr>
        <w:ind w:left="1440"/>
        <w:jc w:val="both"/>
        <w:rPr>
          <w:sz w:val="28"/>
          <w:szCs w:val="28"/>
        </w:rPr>
      </w:pPr>
    </w:p>
    <w:p w14:paraId="0AF6C648" w14:textId="77777777" w:rsidR="00C27C78" w:rsidRDefault="00C27C78" w:rsidP="00C27C78">
      <w:pPr>
        <w:jc w:val="both"/>
        <w:rPr>
          <w:sz w:val="28"/>
          <w:szCs w:val="28"/>
        </w:rPr>
      </w:pPr>
      <w:r w:rsidRPr="001E68E8">
        <w:rPr>
          <w:sz w:val="28"/>
          <w:szCs w:val="28"/>
        </w:rPr>
        <w:t>IV. Post-Hearing:</w:t>
      </w:r>
    </w:p>
    <w:p w14:paraId="343BA6DB" w14:textId="77777777" w:rsidR="009B4032" w:rsidRPr="001E68E8" w:rsidRDefault="009B4032" w:rsidP="00C27C78">
      <w:pPr>
        <w:jc w:val="both"/>
        <w:rPr>
          <w:sz w:val="28"/>
          <w:szCs w:val="28"/>
        </w:rPr>
      </w:pPr>
    </w:p>
    <w:p w14:paraId="382168EF" w14:textId="556D3606" w:rsidR="00C27C78" w:rsidRPr="001E68E8" w:rsidRDefault="00C27C78" w:rsidP="00C27C7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B00F7">
        <w:rPr>
          <w:sz w:val="28"/>
          <w:szCs w:val="28"/>
          <w:u w:val="single"/>
        </w:rPr>
        <w:t>SBAs</w:t>
      </w:r>
      <w:r w:rsidR="00B438CF">
        <w:rPr>
          <w:sz w:val="28"/>
          <w:szCs w:val="28"/>
          <w:u w:val="single"/>
        </w:rPr>
        <w:t>/PLBs</w:t>
      </w:r>
      <w:r w:rsidR="00B438CF">
        <w:rPr>
          <w:sz w:val="28"/>
          <w:szCs w:val="28"/>
        </w:rPr>
        <w:t>: useful for technical input</w:t>
      </w:r>
      <w:r w:rsidR="00377E62">
        <w:rPr>
          <w:sz w:val="28"/>
          <w:szCs w:val="28"/>
        </w:rPr>
        <w:t xml:space="preserve"> and</w:t>
      </w:r>
      <w:r w:rsidR="00B438CF">
        <w:rPr>
          <w:sz w:val="28"/>
          <w:szCs w:val="28"/>
        </w:rPr>
        <w:t xml:space="preserve"> for </w:t>
      </w:r>
      <w:r w:rsidR="008B3992">
        <w:rPr>
          <w:sz w:val="28"/>
          <w:szCs w:val="28"/>
        </w:rPr>
        <w:t>communications with parties</w:t>
      </w:r>
    </w:p>
    <w:p w14:paraId="74C37C2D" w14:textId="29C8397A" w:rsidR="00C27C78" w:rsidRPr="001E68E8" w:rsidRDefault="00247455" w:rsidP="00C27C7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B00F7">
        <w:rPr>
          <w:sz w:val="28"/>
          <w:szCs w:val="28"/>
          <w:u w:val="single"/>
        </w:rPr>
        <w:t>Tentative rulings</w:t>
      </w:r>
      <w:r w:rsidR="00346631">
        <w:rPr>
          <w:sz w:val="28"/>
          <w:szCs w:val="28"/>
        </w:rPr>
        <w:t xml:space="preserve">: helpful </w:t>
      </w:r>
      <w:r>
        <w:rPr>
          <w:sz w:val="28"/>
          <w:szCs w:val="28"/>
        </w:rPr>
        <w:t>where speed is of essence</w:t>
      </w:r>
      <w:r w:rsidR="00F533E5">
        <w:rPr>
          <w:sz w:val="28"/>
          <w:szCs w:val="28"/>
        </w:rPr>
        <w:t xml:space="preserve"> </w:t>
      </w:r>
    </w:p>
    <w:p w14:paraId="0A7FC502" w14:textId="3B95931E" w:rsidR="00C27C78" w:rsidRPr="001E68E8" w:rsidRDefault="00BC4DE5" w:rsidP="00C27C7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 w:rsidRPr="003B00F7">
        <w:rPr>
          <w:sz w:val="28"/>
          <w:szCs w:val="28"/>
          <w:u w:val="single"/>
        </w:rPr>
        <w:t>multiple issues</w:t>
      </w:r>
      <w:r>
        <w:rPr>
          <w:sz w:val="28"/>
          <w:szCs w:val="28"/>
        </w:rPr>
        <w:t xml:space="preserve"> or p</w:t>
      </w:r>
      <w:r w:rsidR="00346631">
        <w:rPr>
          <w:sz w:val="28"/>
          <w:szCs w:val="28"/>
        </w:rPr>
        <w:t>rovisions raised</w:t>
      </w:r>
      <w:r w:rsidR="004C0770">
        <w:rPr>
          <w:sz w:val="28"/>
          <w:szCs w:val="28"/>
        </w:rPr>
        <w:t xml:space="preserve">, </w:t>
      </w:r>
      <w:r w:rsidR="00F533E5">
        <w:rPr>
          <w:sz w:val="28"/>
          <w:szCs w:val="28"/>
        </w:rPr>
        <w:t>e.g. vacation</w:t>
      </w:r>
      <w:r w:rsidR="004C0770">
        <w:rPr>
          <w:sz w:val="28"/>
          <w:szCs w:val="28"/>
        </w:rPr>
        <w:t xml:space="preserve"> case implicates pay</w:t>
      </w:r>
      <w:r w:rsidR="00653ECB">
        <w:rPr>
          <w:sz w:val="28"/>
          <w:szCs w:val="28"/>
        </w:rPr>
        <w:t xml:space="preserve"> provisions</w:t>
      </w:r>
      <w:r>
        <w:rPr>
          <w:sz w:val="28"/>
          <w:szCs w:val="28"/>
        </w:rPr>
        <w:t xml:space="preserve">: </w:t>
      </w:r>
      <w:r w:rsidR="00F533E5">
        <w:rPr>
          <w:sz w:val="28"/>
          <w:szCs w:val="28"/>
        </w:rPr>
        <w:t xml:space="preserve">address all? </w:t>
      </w:r>
    </w:p>
    <w:p w14:paraId="62B59E8A" w14:textId="75FE4FB6" w:rsidR="00C27C78" w:rsidRPr="001E68E8" w:rsidRDefault="00C27C78" w:rsidP="00C27C7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86FB0">
        <w:rPr>
          <w:sz w:val="28"/>
          <w:szCs w:val="28"/>
          <w:u w:val="single"/>
        </w:rPr>
        <w:t>Briefs</w:t>
      </w:r>
      <w:r w:rsidR="00457826">
        <w:rPr>
          <w:sz w:val="28"/>
          <w:szCs w:val="28"/>
        </w:rPr>
        <w:t>: should be focused not “</w:t>
      </w:r>
      <w:r w:rsidR="00B438CF">
        <w:rPr>
          <w:sz w:val="28"/>
          <w:szCs w:val="28"/>
        </w:rPr>
        <w:t>catch-all;”</w:t>
      </w:r>
      <w:r w:rsidR="00BC4DE5">
        <w:rPr>
          <w:sz w:val="28"/>
          <w:szCs w:val="28"/>
        </w:rPr>
        <w:t xml:space="preserve"> </w:t>
      </w:r>
      <w:r w:rsidR="00BC4DE5" w:rsidRPr="003B00F7">
        <w:rPr>
          <w:sz w:val="28"/>
          <w:szCs w:val="28"/>
          <w:u w:val="single"/>
        </w:rPr>
        <w:t>closings</w:t>
      </w:r>
      <w:r w:rsidR="004C0770">
        <w:rPr>
          <w:sz w:val="28"/>
          <w:szCs w:val="28"/>
        </w:rPr>
        <w:t>, better because details are fresh</w:t>
      </w:r>
      <w:r w:rsidR="00BC4DE5">
        <w:rPr>
          <w:sz w:val="28"/>
          <w:szCs w:val="28"/>
        </w:rPr>
        <w:t xml:space="preserve"> and speedier resolution</w:t>
      </w:r>
    </w:p>
    <w:p w14:paraId="6C8FF28A" w14:textId="77777777" w:rsidR="00707039" w:rsidRPr="001E68E8" w:rsidRDefault="00707039" w:rsidP="00707039">
      <w:pPr>
        <w:jc w:val="both"/>
        <w:rPr>
          <w:sz w:val="28"/>
          <w:szCs w:val="28"/>
        </w:rPr>
      </w:pPr>
    </w:p>
    <w:p w14:paraId="6958933D" w14:textId="33C342B4" w:rsidR="00707039" w:rsidRPr="001E68E8" w:rsidRDefault="003B00F7" w:rsidP="0070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707039" w:rsidRPr="001E68E8">
        <w:rPr>
          <w:sz w:val="28"/>
          <w:szCs w:val="28"/>
        </w:rPr>
        <w:t>Settlement efforts:</w:t>
      </w:r>
    </w:p>
    <w:p w14:paraId="061575C9" w14:textId="77777777" w:rsidR="00707039" w:rsidRPr="001E68E8" w:rsidRDefault="00707039" w:rsidP="00707039">
      <w:pPr>
        <w:jc w:val="both"/>
        <w:rPr>
          <w:sz w:val="28"/>
          <w:szCs w:val="28"/>
        </w:rPr>
      </w:pPr>
    </w:p>
    <w:p w14:paraId="00F4406D" w14:textId="000B51C6" w:rsidR="003B00F7" w:rsidRPr="003B00F7" w:rsidRDefault="003B00F7" w:rsidP="0070703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36DEE">
        <w:rPr>
          <w:sz w:val="28"/>
          <w:szCs w:val="28"/>
          <w:u w:val="single"/>
        </w:rPr>
        <w:t>Worthy</w:t>
      </w:r>
      <w:r w:rsidRPr="003B00F7">
        <w:rPr>
          <w:sz w:val="28"/>
          <w:szCs w:val="28"/>
        </w:rPr>
        <w:t xml:space="preserve"> </w:t>
      </w:r>
      <w:r w:rsidR="00B438CF">
        <w:rPr>
          <w:sz w:val="28"/>
          <w:szCs w:val="28"/>
        </w:rPr>
        <w:t xml:space="preserve">of consideration </w:t>
      </w:r>
      <w:r w:rsidRPr="003B00F7">
        <w:rPr>
          <w:sz w:val="28"/>
          <w:szCs w:val="28"/>
        </w:rPr>
        <w:t>at any time</w:t>
      </w:r>
      <w:r w:rsidR="00B438CF">
        <w:rPr>
          <w:sz w:val="28"/>
          <w:szCs w:val="28"/>
        </w:rPr>
        <w:t xml:space="preserve"> in process</w:t>
      </w:r>
      <w:r w:rsidRPr="003B00F7">
        <w:rPr>
          <w:sz w:val="28"/>
          <w:szCs w:val="28"/>
        </w:rPr>
        <w:t>: parties control outcome</w:t>
      </w:r>
      <w:r w:rsidRPr="008B2DB8">
        <w:rPr>
          <w:sz w:val="28"/>
          <w:szCs w:val="28"/>
        </w:rPr>
        <w:t xml:space="preserve">, </w:t>
      </w:r>
      <w:r w:rsidR="008B2DB8" w:rsidRPr="008B2DB8">
        <w:rPr>
          <w:sz w:val="28"/>
          <w:szCs w:val="28"/>
        </w:rPr>
        <w:t>avoid</w:t>
      </w:r>
      <w:r w:rsidR="00346631">
        <w:rPr>
          <w:sz w:val="28"/>
          <w:szCs w:val="28"/>
        </w:rPr>
        <w:t>s</w:t>
      </w:r>
      <w:r w:rsidR="008B2DB8" w:rsidRPr="008B2DB8">
        <w:rPr>
          <w:sz w:val="28"/>
          <w:szCs w:val="28"/>
        </w:rPr>
        <w:t xml:space="preserve"> “</w:t>
      </w:r>
      <w:r w:rsidR="008B2DB8">
        <w:rPr>
          <w:sz w:val="28"/>
          <w:szCs w:val="28"/>
        </w:rPr>
        <w:t>win-</w:t>
      </w:r>
      <w:r w:rsidR="008811C0">
        <w:rPr>
          <w:sz w:val="28"/>
          <w:szCs w:val="28"/>
        </w:rPr>
        <w:t>lose</w:t>
      </w:r>
      <w:r w:rsidR="00346631">
        <w:rPr>
          <w:sz w:val="28"/>
          <w:szCs w:val="28"/>
        </w:rPr>
        <w:t>”</w:t>
      </w:r>
      <w:r w:rsidR="00B438CF">
        <w:rPr>
          <w:sz w:val="28"/>
          <w:szCs w:val="28"/>
        </w:rPr>
        <w:t xml:space="preserve"> hostility</w:t>
      </w:r>
      <w:r w:rsidR="008811C0">
        <w:rPr>
          <w:sz w:val="28"/>
          <w:szCs w:val="28"/>
        </w:rPr>
        <w:t>,</w:t>
      </w:r>
      <w:r w:rsidR="00346631">
        <w:rPr>
          <w:sz w:val="28"/>
          <w:szCs w:val="28"/>
        </w:rPr>
        <w:t xml:space="preserve"> more flexible remedies</w:t>
      </w:r>
      <w:r w:rsidR="008811C0">
        <w:rPr>
          <w:sz w:val="28"/>
          <w:szCs w:val="28"/>
        </w:rPr>
        <w:t xml:space="preserve"> </w:t>
      </w:r>
    </w:p>
    <w:p w14:paraId="005465B5" w14:textId="2CEF5A23" w:rsidR="00707039" w:rsidRPr="001E68E8" w:rsidRDefault="005B189D" w:rsidP="0070703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00F7">
        <w:rPr>
          <w:sz w:val="28"/>
          <w:szCs w:val="28"/>
          <w:u w:val="single"/>
        </w:rPr>
        <w:t>Beginning</w:t>
      </w:r>
      <w:r w:rsidR="008811C0">
        <w:rPr>
          <w:sz w:val="28"/>
          <w:szCs w:val="28"/>
          <w:u w:val="single"/>
        </w:rPr>
        <w:t xml:space="preserve"> </w:t>
      </w:r>
      <w:r w:rsidR="008811C0" w:rsidRPr="00B438CF">
        <w:rPr>
          <w:sz w:val="28"/>
          <w:szCs w:val="28"/>
        </w:rPr>
        <w:t>of hearing</w:t>
      </w:r>
      <w:r>
        <w:rPr>
          <w:sz w:val="28"/>
          <w:szCs w:val="28"/>
        </w:rPr>
        <w:t xml:space="preserve">: if no </w:t>
      </w:r>
      <w:r w:rsidR="00D74CC2">
        <w:rPr>
          <w:sz w:val="28"/>
          <w:szCs w:val="28"/>
        </w:rPr>
        <w:t xml:space="preserve">prior attempt </w:t>
      </w:r>
    </w:p>
    <w:p w14:paraId="40CE8162" w14:textId="14B43ADC" w:rsidR="00707039" w:rsidRPr="001E68E8" w:rsidRDefault="00707039" w:rsidP="0070703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00F7">
        <w:rPr>
          <w:sz w:val="28"/>
          <w:szCs w:val="28"/>
          <w:u w:val="single"/>
        </w:rPr>
        <w:t>Middle</w:t>
      </w:r>
      <w:r w:rsidRPr="001E68E8">
        <w:rPr>
          <w:sz w:val="28"/>
          <w:szCs w:val="28"/>
        </w:rPr>
        <w:t>: if unexpected fact or argument</w:t>
      </w:r>
      <w:r w:rsidR="00D74CC2">
        <w:rPr>
          <w:sz w:val="28"/>
          <w:szCs w:val="28"/>
        </w:rPr>
        <w:t xml:space="preserve"> arises</w:t>
      </w:r>
      <w:r w:rsidR="005B189D">
        <w:rPr>
          <w:sz w:val="28"/>
          <w:szCs w:val="28"/>
        </w:rPr>
        <w:t xml:space="preserve"> </w:t>
      </w:r>
    </w:p>
    <w:p w14:paraId="4D466205" w14:textId="798DB4CC" w:rsidR="00707039" w:rsidRPr="001E68E8" w:rsidRDefault="000068E0" w:rsidP="0070703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00F7">
        <w:rPr>
          <w:sz w:val="28"/>
          <w:szCs w:val="28"/>
          <w:u w:val="single"/>
        </w:rPr>
        <w:t>End</w:t>
      </w:r>
      <w:r>
        <w:rPr>
          <w:sz w:val="28"/>
          <w:szCs w:val="28"/>
        </w:rPr>
        <w:t>: Once record complete</w:t>
      </w:r>
      <w:r w:rsidR="00707039" w:rsidRPr="001E68E8">
        <w:rPr>
          <w:sz w:val="28"/>
          <w:szCs w:val="28"/>
        </w:rPr>
        <w:t>, re-evaluate merits</w:t>
      </w:r>
    </w:p>
    <w:p w14:paraId="36F8E838" w14:textId="51EAB473" w:rsidR="00707039" w:rsidRPr="001A2B53" w:rsidRDefault="00377E62" w:rsidP="00C8681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 u</w:t>
      </w:r>
      <w:r w:rsidR="00346631">
        <w:rPr>
          <w:sz w:val="28"/>
          <w:szCs w:val="28"/>
        </w:rPr>
        <w:t xml:space="preserve">se of neutral for </w:t>
      </w:r>
      <w:r w:rsidR="00346631" w:rsidRPr="00346631">
        <w:rPr>
          <w:sz w:val="28"/>
          <w:szCs w:val="28"/>
          <w:u w:val="single"/>
        </w:rPr>
        <w:t>m</w:t>
      </w:r>
      <w:r w:rsidR="00707039" w:rsidRPr="00346631">
        <w:rPr>
          <w:sz w:val="28"/>
          <w:szCs w:val="28"/>
          <w:u w:val="single"/>
        </w:rPr>
        <w:t>ed</w:t>
      </w:r>
      <w:r w:rsidR="00346631" w:rsidRPr="00346631">
        <w:rPr>
          <w:sz w:val="28"/>
          <w:szCs w:val="28"/>
          <w:u w:val="single"/>
        </w:rPr>
        <w:t>iation</w:t>
      </w:r>
      <w:r w:rsidR="00707039" w:rsidRPr="001E68E8">
        <w:rPr>
          <w:sz w:val="28"/>
          <w:szCs w:val="28"/>
        </w:rPr>
        <w:t>; med-arb; arb-med; arb-med-arb</w:t>
      </w:r>
    </w:p>
    <w:sectPr w:rsidR="00707039" w:rsidRPr="001A2B53" w:rsidSect="00B8421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CA38" w14:textId="77777777" w:rsidR="00AF2DE9" w:rsidRDefault="00AF2DE9" w:rsidP="001A2B53">
      <w:r>
        <w:separator/>
      </w:r>
    </w:p>
  </w:endnote>
  <w:endnote w:type="continuationSeparator" w:id="0">
    <w:p w14:paraId="433BC988" w14:textId="77777777" w:rsidR="00AF2DE9" w:rsidRDefault="00AF2DE9" w:rsidP="001A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6BF3" w14:textId="77777777" w:rsidR="00AF2DE9" w:rsidRDefault="00AF2DE9" w:rsidP="00761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8A8DF" w14:textId="77777777" w:rsidR="00AF2DE9" w:rsidRDefault="00AF2D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C1002" w14:textId="77777777" w:rsidR="00AF2DE9" w:rsidRDefault="00AF2DE9" w:rsidP="00761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8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247EA9" w14:textId="77777777" w:rsidR="00AF2DE9" w:rsidRDefault="00AF2D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3A4E1" w14:textId="77777777" w:rsidR="00AF2DE9" w:rsidRDefault="00AF2DE9" w:rsidP="001A2B53">
      <w:r>
        <w:separator/>
      </w:r>
    </w:p>
  </w:footnote>
  <w:footnote w:type="continuationSeparator" w:id="0">
    <w:p w14:paraId="7DB021DD" w14:textId="77777777" w:rsidR="00AF2DE9" w:rsidRDefault="00AF2DE9" w:rsidP="001A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ADB"/>
    <w:multiLevelType w:val="hybridMultilevel"/>
    <w:tmpl w:val="B7EA0EE4"/>
    <w:lvl w:ilvl="0" w:tplc="0B8421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E220E0"/>
    <w:multiLevelType w:val="hybridMultilevel"/>
    <w:tmpl w:val="52A6FA16"/>
    <w:lvl w:ilvl="0" w:tplc="2F18F7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D14FE6"/>
    <w:multiLevelType w:val="hybridMultilevel"/>
    <w:tmpl w:val="8F96F078"/>
    <w:lvl w:ilvl="0" w:tplc="2264B5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143955"/>
    <w:multiLevelType w:val="hybridMultilevel"/>
    <w:tmpl w:val="E93898FA"/>
    <w:lvl w:ilvl="0" w:tplc="46361D0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AB3E3B"/>
    <w:multiLevelType w:val="hybridMultilevel"/>
    <w:tmpl w:val="2548A164"/>
    <w:lvl w:ilvl="0" w:tplc="83A27ECE">
      <w:start w:val="1"/>
      <w:numFmt w:val="upp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15"/>
    <w:rsid w:val="000068E0"/>
    <w:rsid w:val="00067FEA"/>
    <w:rsid w:val="00086AC2"/>
    <w:rsid w:val="00160250"/>
    <w:rsid w:val="001A2B53"/>
    <w:rsid w:val="001D214B"/>
    <w:rsid w:val="001E68E8"/>
    <w:rsid w:val="00247455"/>
    <w:rsid w:val="00280E4A"/>
    <w:rsid w:val="002B2601"/>
    <w:rsid w:val="00346631"/>
    <w:rsid w:val="0035039B"/>
    <w:rsid w:val="00355DF1"/>
    <w:rsid w:val="00371BC1"/>
    <w:rsid w:val="00377E62"/>
    <w:rsid w:val="003858C1"/>
    <w:rsid w:val="00386FB0"/>
    <w:rsid w:val="003B00F7"/>
    <w:rsid w:val="003E7FF9"/>
    <w:rsid w:val="00453550"/>
    <w:rsid w:val="00457826"/>
    <w:rsid w:val="004C0770"/>
    <w:rsid w:val="005326FD"/>
    <w:rsid w:val="00533EB6"/>
    <w:rsid w:val="00535E4D"/>
    <w:rsid w:val="005B189D"/>
    <w:rsid w:val="00653ECB"/>
    <w:rsid w:val="006E3226"/>
    <w:rsid w:val="00707039"/>
    <w:rsid w:val="00757A49"/>
    <w:rsid w:val="00761F30"/>
    <w:rsid w:val="00816570"/>
    <w:rsid w:val="0087080D"/>
    <w:rsid w:val="008811C0"/>
    <w:rsid w:val="008B2DB8"/>
    <w:rsid w:val="008B3992"/>
    <w:rsid w:val="0091496C"/>
    <w:rsid w:val="009B4032"/>
    <w:rsid w:val="009B5CB0"/>
    <w:rsid w:val="00A36DEE"/>
    <w:rsid w:val="00A92F98"/>
    <w:rsid w:val="00AF2DE9"/>
    <w:rsid w:val="00B438CF"/>
    <w:rsid w:val="00B8421B"/>
    <w:rsid w:val="00B85670"/>
    <w:rsid w:val="00BC4DE5"/>
    <w:rsid w:val="00BF46F7"/>
    <w:rsid w:val="00C07203"/>
    <w:rsid w:val="00C27C78"/>
    <w:rsid w:val="00C66861"/>
    <w:rsid w:val="00C775FB"/>
    <w:rsid w:val="00C86815"/>
    <w:rsid w:val="00D03CAB"/>
    <w:rsid w:val="00D74CC2"/>
    <w:rsid w:val="00E150E0"/>
    <w:rsid w:val="00EE09BF"/>
    <w:rsid w:val="00EF3CB5"/>
    <w:rsid w:val="00F533E5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FE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2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53"/>
  </w:style>
  <w:style w:type="character" w:styleId="PageNumber">
    <w:name w:val="page number"/>
    <w:basedOn w:val="DefaultParagraphFont"/>
    <w:uiPriority w:val="99"/>
    <w:semiHidden/>
    <w:unhideWhenUsed/>
    <w:rsid w:val="001A2B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2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53"/>
  </w:style>
  <w:style w:type="character" w:styleId="PageNumber">
    <w:name w:val="page number"/>
    <w:basedOn w:val="DefaultParagraphFont"/>
    <w:uiPriority w:val="99"/>
    <w:semiHidden/>
    <w:unhideWhenUsed/>
    <w:rsid w:val="001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440</Words>
  <Characters>2513</Characters>
  <Application>Microsoft Macintosh Word</Application>
  <DocSecurity>0</DocSecurity>
  <Lines>20</Lines>
  <Paragraphs>5</Paragraphs>
  <ScaleCrop>false</ScaleCrop>
  <Company>Dispute Resolution Services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Javits</dc:creator>
  <cp:keywords/>
  <dc:description/>
  <cp:lastModifiedBy>Joshua Javits</cp:lastModifiedBy>
  <cp:revision>36</cp:revision>
  <cp:lastPrinted>2016-03-23T21:58:00Z</cp:lastPrinted>
  <dcterms:created xsi:type="dcterms:W3CDTF">2016-03-17T14:23:00Z</dcterms:created>
  <dcterms:modified xsi:type="dcterms:W3CDTF">2016-03-24T00:33:00Z</dcterms:modified>
</cp:coreProperties>
</file>